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CCF" w:rsidRPr="00AE0CCF" w:rsidRDefault="00AE0CCF" w:rsidP="00986A37">
      <w:pPr>
        <w:shd w:val="clear" w:color="auto" w:fill="FFFFFF"/>
        <w:spacing w:after="150" w:line="240" w:lineRule="auto"/>
        <w:jc w:val="both"/>
        <w:rPr>
          <w:rFonts w:ascii="Tahoma" w:eastAsia="Times New Roman" w:hAnsi="Tahoma" w:cs="Tahoma"/>
          <w:sz w:val="17"/>
          <w:szCs w:val="17"/>
          <w:lang w:eastAsia="en-AU"/>
        </w:rPr>
      </w:pPr>
      <w:r w:rsidRPr="00986A37">
        <w:rPr>
          <w:rFonts w:ascii="Tahoma" w:eastAsia="Times New Roman" w:hAnsi="Tahoma" w:cs="Tahoma"/>
          <w:sz w:val="17"/>
          <w:szCs w:val="17"/>
          <w:lang w:eastAsia="en-AU"/>
        </w:rPr>
        <w:t>Darling Quarters</w:t>
      </w:r>
      <w:r w:rsidRPr="00AE0CCF">
        <w:rPr>
          <w:rFonts w:ascii="Tahoma" w:eastAsia="Times New Roman" w:hAnsi="Tahoma" w:cs="Tahoma"/>
          <w:sz w:val="17"/>
          <w:szCs w:val="17"/>
          <w:lang w:eastAsia="en-AU"/>
        </w:rPr>
        <w:t xml:space="preserve"> Water Treatment Plant at Bingara Gorge including associated infrastructure used for storage, conveyance or reticulation of non-potable water is operated by Veolia (Veolia Water Solutions and Technologies (Australia) Pty. Ltd.) for </w:t>
      </w:r>
      <w:r w:rsidRPr="00986A37">
        <w:rPr>
          <w:rFonts w:ascii="Tahoma" w:hAnsi="Tahoma" w:cs="Tahoma"/>
          <w:sz w:val="17"/>
          <w:szCs w:val="17"/>
        </w:rPr>
        <w:t>Jones Lang LaSalle (NSW) Pty Limited</w:t>
      </w:r>
      <w:r w:rsidRPr="00986A37">
        <w:rPr>
          <w:rFonts w:ascii="Tahoma" w:eastAsia="Times New Roman" w:hAnsi="Tahoma" w:cs="Tahoma"/>
          <w:sz w:val="17"/>
          <w:szCs w:val="17"/>
          <w:lang w:eastAsia="en-AU"/>
        </w:rPr>
        <w:t xml:space="preserve"> (JLL)</w:t>
      </w:r>
      <w:r w:rsidRPr="00AE0CCF">
        <w:rPr>
          <w:rFonts w:ascii="Tahoma" w:eastAsia="Times New Roman" w:hAnsi="Tahoma" w:cs="Tahoma"/>
          <w:sz w:val="17"/>
          <w:szCs w:val="17"/>
          <w:lang w:eastAsia="en-AU"/>
        </w:rPr>
        <w:t xml:space="preserve"> as per Network Operator and Retail Supplier’s Licenses granted under WICA Act (Water Industry Competition Act), 2006.</w:t>
      </w:r>
    </w:p>
    <w:p w:rsidR="00AE0CCF" w:rsidRPr="00AE0CCF" w:rsidRDefault="00AE0CCF" w:rsidP="00AE0CCF">
      <w:pPr>
        <w:shd w:val="clear" w:color="auto" w:fill="FFFFFF"/>
        <w:spacing w:after="0" w:line="240" w:lineRule="auto"/>
        <w:rPr>
          <w:rFonts w:ascii="Tahoma" w:eastAsia="Times New Roman" w:hAnsi="Tahoma" w:cs="Tahoma"/>
          <w:sz w:val="17"/>
          <w:szCs w:val="17"/>
          <w:lang w:eastAsia="en-AU"/>
        </w:rPr>
      </w:pPr>
      <w:r w:rsidRPr="00AE0CCF">
        <w:rPr>
          <w:rFonts w:ascii="Tahoma" w:eastAsia="Times New Roman" w:hAnsi="Tahoma" w:cs="Tahoma"/>
          <w:sz w:val="17"/>
          <w:szCs w:val="17"/>
          <w:lang w:eastAsia="en-AU"/>
        </w:rPr>
        <w:t>A copy of WICA Act is available at </w:t>
      </w:r>
      <w:hyperlink r:id="rId6" w:tgtFrame="_blank" w:history="1">
        <w:r w:rsidRPr="00986A37">
          <w:rPr>
            <w:rFonts w:ascii="Tahoma" w:eastAsia="Times New Roman" w:hAnsi="Tahoma" w:cs="Tahoma"/>
            <w:b/>
            <w:bCs/>
            <w:sz w:val="17"/>
            <w:szCs w:val="17"/>
            <w:lang w:eastAsia="en-AU"/>
          </w:rPr>
          <w:t>www.legislation.nsw.gov.au</w:t>
        </w:r>
      </w:hyperlink>
      <w:r w:rsidRPr="00AE0CCF">
        <w:rPr>
          <w:rFonts w:ascii="Tahoma" w:eastAsia="Times New Roman" w:hAnsi="Tahoma" w:cs="Tahoma"/>
          <w:sz w:val="17"/>
          <w:szCs w:val="17"/>
          <w:lang w:eastAsia="en-AU"/>
        </w:rPr>
        <w:t>.</w:t>
      </w:r>
    </w:p>
    <w:p w:rsidR="00AE0CCF" w:rsidRPr="00986A37" w:rsidRDefault="00AE0CCF" w:rsidP="00AE0CCF">
      <w:pPr>
        <w:shd w:val="clear" w:color="auto" w:fill="FFFFFF"/>
        <w:spacing w:after="150" w:line="240" w:lineRule="auto"/>
        <w:rPr>
          <w:rFonts w:ascii="Tahoma" w:eastAsia="Times New Roman" w:hAnsi="Tahoma" w:cs="Tahoma"/>
          <w:sz w:val="17"/>
          <w:szCs w:val="17"/>
          <w:lang w:eastAsia="en-AU"/>
        </w:rPr>
      </w:pPr>
    </w:p>
    <w:p w:rsidR="00AE0CCF" w:rsidRPr="00AE0CCF" w:rsidRDefault="00AE0CCF" w:rsidP="00AE0CCF">
      <w:pPr>
        <w:shd w:val="clear" w:color="auto" w:fill="FFFFFF"/>
        <w:spacing w:after="150" w:line="240" w:lineRule="auto"/>
        <w:rPr>
          <w:rFonts w:ascii="Tahoma" w:eastAsia="Times New Roman" w:hAnsi="Tahoma" w:cs="Tahoma"/>
          <w:sz w:val="17"/>
          <w:szCs w:val="17"/>
          <w:lang w:eastAsia="en-AU"/>
        </w:rPr>
      </w:pPr>
      <w:r w:rsidRPr="00AE0CCF">
        <w:rPr>
          <w:rFonts w:ascii="Tahoma" w:eastAsia="Times New Roman" w:hAnsi="Tahoma" w:cs="Tahoma"/>
          <w:sz w:val="17"/>
          <w:szCs w:val="17"/>
          <w:lang w:eastAsia="en-AU"/>
        </w:rPr>
        <w:t>In relation to Retail Supply of Recycled Water, there are various Government Policy initiatives in place – with regards to financial hardship of customers being served the supply.</w:t>
      </w:r>
    </w:p>
    <w:p w:rsidR="00AE0CCF" w:rsidRPr="00AE0CCF" w:rsidRDefault="00AE0CCF" w:rsidP="00AE0CCF">
      <w:pPr>
        <w:shd w:val="clear" w:color="auto" w:fill="FFFFFF"/>
        <w:spacing w:after="150" w:line="240" w:lineRule="auto"/>
        <w:rPr>
          <w:rFonts w:ascii="Tahoma" w:eastAsia="Times New Roman" w:hAnsi="Tahoma" w:cs="Tahoma"/>
          <w:sz w:val="17"/>
          <w:szCs w:val="17"/>
          <w:lang w:eastAsia="en-AU"/>
        </w:rPr>
      </w:pPr>
      <w:r w:rsidRPr="00AE0CCF">
        <w:rPr>
          <w:rFonts w:ascii="Tahoma" w:eastAsia="Times New Roman" w:hAnsi="Tahoma" w:cs="Tahoma"/>
          <w:sz w:val="17"/>
          <w:szCs w:val="17"/>
          <w:lang w:eastAsia="en-AU"/>
        </w:rPr>
        <w:t>These are initiatives by </w:t>
      </w:r>
    </w:p>
    <w:p w:rsidR="00AE0CCF" w:rsidRPr="00AE0CCF" w:rsidRDefault="00AE0CCF" w:rsidP="00AE0CCF">
      <w:pPr>
        <w:numPr>
          <w:ilvl w:val="0"/>
          <w:numId w:val="1"/>
        </w:numPr>
        <w:shd w:val="clear" w:color="auto" w:fill="FFFFFF"/>
        <w:spacing w:after="0" w:line="240" w:lineRule="auto"/>
        <w:ind w:left="450"/>
        <w:rPr>
          <w:rFonts w:ascii="Tahoma" w:eastAsia="Times New Roman" w:hAnsi="Tahoma" w:cs="Tahoma"/>
          <w:sz w:val="17"/>
          <w:szCs w:val="17"/>
          <w:lang w:eastAsia="en-AU"/>
        </w:rPr>
      </w:pPr>
      <w:r w:rsidRPr="00AE0CCF">
        <w:rPr>
          <w:rFonts w:ascii="Tahoma" w:eastAsia="Times New Roman" w:hAnsi="Tahoma" w:cs="Tahoma"/>
          <w:sz w:val="17"/>
          <w:szCs w:val="17"/>
          <w:lang w:eastAsia="en-AU"/>
        </w:rPr>
        <w:t>Australian Government Department of Human Services for customers of retail water and sewerage services, who face hardship in timely payment of their fees; and </w:t>
      </w:r>
    </w:p>
    <w:p w:rsidR="00AE0CCF" w:rsidRPr="00AE0CCF" w:rsidRDefault="00AE0CCF" w:rsidP="00AE0CCF">
      <w:pPr>
        <w:numPr>
          <w:ilvl w:val="0"/>
          <w:numId w:val="1"/>
        </w:numPr>
        <w:shd w:val="clear" w:color="auto" w:fill="FFFFFF"/>
        <w:spacing w:after="0" w:line="240" w:lineRule="auto"/>
        <w:ind w:left="450"/>
        <w:rPr>
          <w:rFonts w:ascii="Tahoma" w:eastAsia="Times New Roman" w:hAnsi="Tahoma" w:cs="Tahoma"/>
          <w:sz w:val="17"/>
          <w:szCs w:val="17"/>
          <w:lang w:eastAsia="en-AU"/>
        </w:rPr>
      </w:pPr>
      <w:r w:rsidRPr="00AE0CCF">
        <w:rPr>
          <w:rFonts w:ascii="Tahoma" w:eastAsia="Times New Roman" w:hAnsi="Tahoma" w:cs="Tahoma"/>
          <w:sz w:val="17"/>
          <w:szCs w:val="17"/>
          <w:lang w:eastAsia="en-AU"/>
        </w:rPr>
        <w:t>New South Wales Government via Water Payment Assistance Scheme</w:t>
      </w:r>
    </w:p>
    <w:p w:rsidR="00AE0CCF" w:rsidRPr="00986A37" w:rsidRDefault="00AE0CCF" w:rsidP="00AE0CCF">
      <w:pPr>
        <w:shd w:val="clear" w:color="auto" w:fill="FFFFFF"/>
        <w:spacing w:after="0" w:line="240" w:lineRule="auto"/>
        <w:rPr>
          <w:rFonts w:ascii="Tahoma" w:eastAsia="Times New Roman" w:hAnsi="Tahoma" w:cs="Tahoma"/>
          <w:sz w:val="17"/>
          <w:szCs w:val="17"/>
          <w:lang w:eastAsia="en-AU"/>
        </w:rPr>
      </w:pPr>
    </w:p>
    <w:p w:rsidR="00AE0CCF" w:rsidRPr="00AE0CCF" w:rsidRDefault="00AE0CCF" w:rsidP="00986A37">
      <w:pPr>
        <w:shd w:val="clear" w:color="auto" w:fill="FFFFFF"/>
        <w:spacing w:after="0" w:line="240" w:lineRule="auto"/>
        <w:jc w:val="both"/>
        <w:rPr>
          <w:rFonts w:ascii="Tahoma" w:eastAsia="Times New Roman" w:hAnsi="Tahoma" w:cs="Tahoma"/>
          <w:sz w:val="17"/>
          <w:szCs w:val="17"/>
          <w:lang w:eastAsia="en-AU"/>
        </w:rPr>
      </w:pPr>
      <w:r w:rsidRPr="00AE0CCF">
        <w:rPr>
          <w:rFonts w:ascii="Tahoma" w:eastAsia="Times New Roman" w:hAnsi="Tahoma" w:cs="Tahoma"/>
          <w:sz w:val="17"/>
          <w:szCs w:val="17"/>
          <w:lang w:eastAsia="en-AU"/>
        </w:rPr>
        <w:t>Customers can get more information from this Department by calling 13 62 40 and</w:t>
      </w:r>
      <w:r w:rsidR="00986A37">
        <w:rPr>
          <w:rFonts w:ascii="Tahoma" w:eastAsia="Times New Roman" w:hAnsi="Tahoma" w:cs="Tahoma"/>
          <w:sz w:val="17"/>
          <w:szCs w:val="17"/>
          <w:lang w:eastAsia="en-AU"/>
        </w:rPr>
        <w:t xml:space="preserve"> </w:t>
      </w:r>
      <w:r w:rsidRPr="00986A37">
        <w:rPr>
          <w:rFonts w:ascii="Tahoma" w:eastAsia="Times New Roman" w:hAnsi="Tahoma" w:cs="Tahoma"/>
          <w:sz w:val="17"/>
          <w:szCs w:val="17"/>
          <w:lang w:eastAsia="en-AU"/>
        </w:rPr>
        <w:t xml:space="preserve"> </w:t>
      </w:r>
      <w:r w:rsidRPr="00AE0CCF">
        <w:rPr>
          <w:rFonts w:ascii="Tahoma" w:eastAsia="Times New Roman" w:hAnsi="Tahoma" w:cs="Tahoma"/>
          <w:sz w:val="17"/>
          <w:szCs w:val="17"/>
          <w:lang w:eastAsia="en-AU"/>
        </w:rPr>
        <w:t>visiting </w:t>
      </w:r>
      <w:hyperlink r:id="rId7" w:tgtFrame="_blank" w:history="1">
        <w:r w:rsidRPr="00986A37">
          <w:rPr>
            <w:rFonts w:ascii="Tahoma" w:eastAsia="Times New Roman" w:hAnsi="Tahoma" w:cs="Tahoma"/>
            <w:b/>
            <w:bCs/>
            <w:sz w:val="17"/>
            <w:szCs w:val="17"/>
            <w:lang w:eastAsia="en-AU"/>
          </w:rPr>
          <w:t>www.humanservices.gov.au/customer/services/centrelink/utilities-allowance</w:t>
        </w:r>
      </w:hyperlink>
      <w:r w:rsidRPr="00AE0CCF">
        <w:rPr>
          <w:rFonts w:ascii="Tahoma" w:eastAsia="Times New Roman" w:hAnsi="Tahoma" w:cs="Tahoma"/>
          <w:sz w:val="17"/>
          <w:szCs w:val="17"/>
          <w:lang w:eastAsia="en-AU"/>
        </w:rPr>
        <w:t> to assess their situation and if they meet the eligibility criteria detailed therein (in one of the categories as Disability Support Pensioner, Partner Allowance or Widow Allowance), they may have access to a government stipulated Utilities Allowance. </w:t>
      </w:r>
    </w:p>
    <w:p w:rsidR="00AE0CCF" w:rsidRPr="00986A37" w:rsidRDefault="00AE0CCF" w:rsidP="00AE0CCF">
      <w:pPr>
        <w:shd w:val="clear" w:color="auto" w:fill="FFFFFF"/>
        <w:spacing w:after="150" w:line="240" w:lineRule="auto"/>
        <w:rPr>
          <w:rFonts w:ascii="Tahoma" w:eastAsia="Times New Roman" w:hAnsi="Tahoma" w:cs="Tahoma"/>
          <w:sz w:val="17"/>
          <w:szCs w:val="17"/>
          <w:lang w:eastAsia="en-AU"/>
        </w:rPr>
      </w:pPr>
    </w:p>
    <w:p w:rsidR="00AE0CCF" w:rsidRPr="00AE0CCF" w:rsidRDefault="00AE0CCF" w:rsidP="00AE0CCF">
      <w:pPr>
        <w:shd w:val="clear" w:color="auto" w:fill="FFFFFF"/>
        <w:spacing w:after="150" w:line="240" w:lineRule="auto"/>
        <w:rPr>
          <w:rFonts w:ascii="Tahoma" w:eastAsia="Times New Roman" w:hAnsi="Tahoma" w:cs="Tahoma"/>
          <w:sz w:val="17"/>
          <w:szCs w:val="17"/>
          <w:lang w:eastAsia="en-AU"/>
        </w:rPr>
      </w:pPr>
      <w:r w:rsidRPr="00AE0CCF">
        <w:rPr>
          <w:rFonts w:ascii="Tahoma" w:eastAsia="Times New Roman" w:hAnsi="Tahoma" w:cs="Tahoma"/>
          <w:sz w:val="17"/>
          <w:szCs w:val="17"/>
          <w:lang w:eastAsia="en-AU"/>
        </w:rPr>
        <w:t>On New South Wales Government via Water Payment Assistance Scheme, Customers can call 13 20 92 to obtain further information if their situation is applicable under this Scheme.</w:t>
      </w:r>
    </w:p>
    <w:p w:rsidR="00AE0CCF" w:rsidRPr="00AE0CCF" w:rsidRDefault="00AE0CCF" w:rsidP="00AE0CCF">
      <w:pPr>
        <w:shd w:val="clear" w:color="auto" w:fill="FFFFFF"/>
        <w:spacing w:after="0" w:line="240" w:lineRule="auto"/>
        <w:rPr>
          <w:rFonts w:ascii="Tahoma" w:eastAsia="Times New Roman" w:hAnsi="Tahoma" w:cs="Tahoma"/>
          <w:color w:val="666666"/>
          <w:sz w:val="17"/>
          <w:szCs w:val="17"/>
          <w:lang w:eastAsia="en-AU"/>
        </w:rPr>
      </w:pPr>
      <w:r w:rsidRPr="00AE0CCF">
        <w:rPr>
          <w:rFonts w:ascii="Tahoma" w:eastAsia="Times New Roman" w:hAnsi="Tahoma" w:cs="Tahoma"/>
          <w:sz w:val="17"/>
          <w:szCs w:val="17"/>
          <w:lang w:eastAsia="en-AU"/>
        </w:rPr>
        <w:t>In addition, EWON (Energy and Water Ombudsman NSW) have a link on Debt Collection – which Customers may find interest in. For more information, please visit </w:t>
      </w:r>
      <w:hyperlink r:id="rId8" w:tgtFrame="_blank" w:history="1">
        <w:r w:rsidRPr="00986A37">
          <w:rPr>
            <w:rFonts w:ascii="Tahoma" w:eastAsia="Times New Roman" w:hAnsi="Tahoma" w:cs="Tahoma"/>
            <w:b/>
            <w:bCs/>
            <w:sz w:val="17"/>
            <w:szCs w:val="17"/>
            <w:lang w:eastAsia="en-AU"/>
          </w:rPr>
          <w:t>www.ewon.com.au/index.cfm/help-for-customers/managing-your-account/debt-collection</w:t>
        </w:r>
      </w:hyperlink>
      <w:r w:rsidRPr="00AE0CCF">
        <w:rPr>
          <w:rFonts w:ascii="Tahoma" w:eastAsia="Times New Roman" w:hAnsi="Tahoma" w:cs="Tahoma"/>
          <w:color w:val="666666"/>
          <w:sz w:val="17"/>
          <w:szCs w:val="17"/>
          <w:lang w:eastAsia="en-AU"/>
        </w:rPr>
        <w:t>.</w:t>
      </w:r>
    </w:p>
    <w:p w:rsidR="00E95A1C" w:rsidRDefault="00986A37">
      <w:bookmarkStart w:id="0" w:name="_GoBack"/>
      <w:bookmarkEnd w:id="0"/>
    </w:p>
    <w:sectPr w:rsidR="00E95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F6FD1"/>
    <w:multiLevelType w:val="multilevel"/>
    <w:tmpl w:val="05C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CF"/>
    <w:rsid w:val="004410AF"/>
    <w:rsid w:val="008A786E"/>
    <w:rsid w:val="00986A37"/>
    <w:rsid w:val="00AE0C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C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E0C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C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E0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won.com.au/index.cfm/help-for-customers/managing-your-account/debt-collection" TargetMode="External"/><Relationship Id="rId3" Type="http://schemas.microsoft.com/office/2007/relationships/stylesWithEffects" Target="stylesWithEffects.xml"/><Relationship Id="rId7" Type="http://schemas.openxmlformats.org/officeDocument/2006/relationships/hyperlink" Target="http://www.humanservices.gov.au/customer/services/centrelink/utilities-allow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nsw.gov.a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Veolia Water Australia</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 Subrat</dc:creator>
  <cp:lastModifiedBy>Kar, Subrat</cp:lastModifiedBy>
  <cp:revision>2</cp:revision>
  <dcterms:created xsi:type="dcterms:W3CDTF">2020-03-09T04:33:00Z</dcterms:created>
  <dcterms:modified xsi:type="dcterms:W3CDTF">2020-03-09T04:36:00Z</dcterms:modified>
</cp:coreProperties>
</file>